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AC" w:rsidRDefault="008320AC" w:rsidP="008320AC">
      <w:pPr>
        <w:pStyle w:val="a7"/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320AC">
        <w:rPr>
          <w:rFonts w:ascii="Times New Roman" w:hAnsi="Times New Roman" w:cs="Times New Roman"/>
          <w:b/>
          <w:sz w:val="32"/>
          <w:szCs w:val="32"/>
          <w:lang w:eastAsia="ru-RU"/>
        </w:rPr>
        <w:t>Околосуставные инъекции: показания для проведения и особенности процедуры</w:t>
      </w:r>
    </w:p>
    <w:bookmarkEnd w:id="0"/>
    <w:p w:rsidR="008320AC" w:rsidRPr="008320AC" w:rsidRDefault="008320AC" w:rsidP="008320AC">
      <w:pPr>
        <w:pStyle w:val="a7"/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Околосуставное или </w:t>
      </w:r>
      <w:proofErr w:type="spellStart"/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>периартикулярное</w:t>
      </w:r>
      <w:proofErr w:type="spellEnd"/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введение лекарств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> – инъекции препаратов в мягкие ткани вокруг сустава – сухожилия, фасции, связки, апоневрозы и мышцы. Их назначают при различных патологиях опорно-двигательного аппарата, чаще всего воспалительного и дегенеративно-дистрофического характера.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/>
          <w:sz w:val="28"/>
          <w:szCs w:val="28"/>
          <w:lang w:eastAsia="ru-RU"/>
        </w:rPr>
        <w:t>Преимущества околосуставных инъекций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>Быстрый результат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>. Активные компоненты начинают действовать сразу. Поэтому уже после первой инъекции пациент чувствует себя гораздо лучше.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100% </w:t>
      </w:r>
      <w:proofErr w:type="spellStart"/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>биодоступность</w:t>
      </w:r>
      <w:proofErr w:type="spellEnd"/>
      <w:r w:rsidRPr="008320AC">
        <w:rPr>
          <w:rFonts w:ascii="Times New Roman" w:hAnsi="Times New Roman" w:cs="Times New Roman"/>
          <w:sz w:val="28"/>
          <w:szCs w:val="28"/>
          <w:lang w:eastAsia="ru-RU"/>
        </w:rPr>
        <w:t>. Препарат полностью попадает непосредственно в очаг воспаления.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побочных явлений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. Препараты действуют местно и не проникают в системный кровоток, поэтому не влияют на </w:t>
      </w:r>
      <w:proofErr w:type="gramStart"/>
      <w:r w:rsidRPr="008320AC">
        <w:rPr>
          <w:rFonts w:ascii="Times New Roman" w:hAnsi="Times New Roman" w:cs="Times New Roman"/>
          <w:sz w:val="28"/>
          <w:szCs w:val="28"/>
          <w:lang w:eastAsia="ru-RU"/>
        </w:rPr>
        <w:t>пищеварительную</w:t>
      </w:r>
      <w:proofErr w:type="gramEnd"/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 и сердечно-сосудистую системы. А значит, их можно вводить пациентам с тяжелыми сопутствующими патологиями, при которых противопоказан пероральный прием лекарств.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>Минимальное количество инъекций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>. В большинстве случаев требуется всего один укол, чтобы снять болевой синдром и воспалительную реакцию.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/>
          <w:sz w:val="28"/>
          <w:szCs w:val="28"/>
          <w:lang w:eastAsia="ru-RU"/>
        </w:rPr>
        <w:t>Показания для проведения инъекций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bCs/>
          <w:sz w:val="28"/>
          <w:szCs w:val="28"/>
          <w:lang w:eastAsia="ru-RU"/>
        </w:rPr>
        <w:t>Основными показаниями для выполнения околосуставных инъекций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 являются выраженный болевой синдром и воспаление, которое не получается снять другими 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Околосуставное введение лекарственных препаратов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ООО «МДЦ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ЛайковМед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>проводится врачом-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травматологом-ортопедом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0A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оборудованном. Манипуляция не требует дополнительной подготовки. Однако</w:t>
      </w:r>
      <w:proofErr w:type="gramStart"/>
      <w:r w:rsidRPr="008320A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 перед ее проведением специалист должен убедиться в отсутствии у пациента к ней противопоказаний. Околосуставные инъекции не требуют госпитализации, проводятся в амбулаторных условиях. Их средняя продолжительность составляет 20 минут, по </w:t>
      </w:r>
      <w:proofErr w:type="gramStart"/>
      <w:r w:rsidRPr="008320AC">
        <w:rPr>
          <w:rFonts w:ascii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пациент может отправляться домой, поскольку его самочувствие в результате такой терапии никак не страдает.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Околосуставное введение лекарственных препаратов проводится высококвалифицированными врачами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большим</w:t>
      </w:r>
      <w:r w:rsidRPr="008320AC">
        <w:rPr>
          <w:rFonts w:ascii="Times New Roman" w:hAnsi="Times New Roman" w:cs="Times New Roman"/>
          <w:sz w:val="28"/>
          <w:szCs w:val="28"/>
          <w:lang w:eastAsia="ru-RU"/>
        </w:rPr>
        <w:t xml:space="preserve"> опытом работы.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sz w:val="28"/>
          <w:szCs w:val="28"/>
          <w:lang w:eastAsia="ru-RU"/>
        </w:rPr>
        <w:t>Гарантирован индивидуальный подход к каждому пациенту, создание максимально комфортных условий.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sz w:val="28"/>
          <w:szCs w:val="28"/>
          <w:lang w:eastAsia="ru-RU"/>
        </w:rPr>
        <w:t>Для околосуставных инъекций используются самые эффективные и при этом абсолютно безопасные лекарственные средства, не провоцирующие негативных побочных действий.</w:t>
      </w:r>
    </w:p>
    <w:p w:rsidR="008320AC" w:rsidRPr="008320AC" w:rsidRDefault="008320AC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0AC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процессе выполнения околосуставного введения препаратов современных, качественных и высокоточных аппаратов ультразвуковой диагностики.</w:t>
      </w:r>
    </w:p>
    <w:p w:rsidR="008C19CB" w:rsidRPr="008320AC" w:rsidRDefault="008C19CB" w:rsidP="008320AC">
      <w:pPr>
        <w:pStyle w:val="a7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19CB" w:rsidRPr="0083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7C"/>
    <w:multiLevelType w:val="multilevel"/>
    <w:tmpl w:val="A82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95C2B"/>
    <w:multiLevelType w:val="multilevel"/>
    <w:tmpl w:val="613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F1A5C"/>
    <w:multiLevelType w:val="multilevel"/>
    <w:tmpl w:val="DC8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43C9D"/>
    <w:multiLevelType w:val="multilevel"/>
    <w:tmpl w:val="1852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62750"/>
    <w:multiLevelType w:val="multilevel"/>
    <w:tmpl w:val="E01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15681"/>
    <w:multiLevelType w:val="multilevel"/>
    <w:tmpl w:val="D12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87813"/>
    <w:multiLevelType w:val="multilevel"/>
    <w:tmpl w:val="A12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AC"/>
    <w:rsid w:val="008320AC"/>
    <w:rsid w:val="008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2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2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1</cp:revision>
  <dcterms:created xsi:type="dcterms:W3CDTF">2023-08-08T13:02:00Z</dcterms:created>
  <dcterms:modified xsi:type="dcterms:W3CDTF">2023-08-08T13:07:00Z</dcterms:modified>
</cp:coreProperties>
</file>